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4EE19" w14:textId="4C33C7D9" w:rsidR="00253E4D" w:rsidRPr="00332669" w:rsidRDefault="00253E4D" w:rsidP="001A6E85">
      <w:pPr>
        <w:pStyle w:val="Rubrik"/>
        <w:contextualSpacing w:val="0"/>
      </w:pPr>
      <w:r w:rsidRPr="00332669">
        <w:t xml:space="preserve">Remissmall </w:t>
      </w:r>
      <w:r w:rsidR="00332669">
        <w:br/>
      </w:r>
      <w:r w:rsidR="00E16764">
        <w:t>Utredning av könsdysfori vuxna</w:t>
      </w:r>
      <w:r w:rsidR="00A20DD8" w:rsidRPr="00332669">
        <w:br/>
      </w:r>
    </w:p>
    <w:p w14:paraId="6B0658D7" w14:textId="77777777" w:rsidR="00E16764" w:rsidRPr="00B53142" w:rsidRDefault="00E16764" w:rsidP="00E16764">
      <w:pPr>
        <w:rPr>
          <w:rFonts w:eastAsia="Times New Roman" w:cstheme="minorHAnsi"/>
          <w:color w:val="000000"/>
        </w:rPr>
      </w:pPr>
      <w:r w:rsidRPr="00B53142">
        <w:rPr>
          <w:rFonts w:eastAsia="Times New Roman" w:cstheme="minorHAnsi"/>
          <w:color w:val="000000"/>
        </w:rPr>
        <w:t>Remissen ska innehålla en tydlig anamnes och bedömning enligt remissmallen. Bedömningen ska utföras av en vårdgivare inom specialistpsykiatrin med kompetens att bedöma psykiatriska symtom.</w:t>
      </w:r>
    </w:p>
    <w:p w14:paraId="7B1F1205" w14:textId="77777777" w:rsidR="00B31489" w:rsidRPr="003610FC" w:rsidRDefault="00B31489" w:rsidP="00B31489">
      <w:r w:rsidRPr="00006A96">
        <w:rPr>
          <w:b/>
          <w:bCs/>
          <w:sz w:val="28"/>
          <w:szCs w:val="28"/>
        </w:rPr>
        <w:t>Frågeställning</w:t>
      </w:r>
      <w:r w:rsidRPr="003610FC">
        <w:t> (observera att patienten inte behöver någon könsidentitets-/könsdysforidiagnos för remiss)</w:t>
      </w:r>
    </w:p>
    <w:p w14:paraId="4021864C" w14:textId="77777777" w:rsidR="00E16764" w:rsidRDefault="00B31489" w:rsidP="00B31489">
      <w:pPr>
        <w:rPr>
          <w:b/>
          <w:bCs/>
          <w:sz w:val="28"/>
          <w:szCs w:val="28"/>
        </w:rPr>
      </w:pPr>
      <w:r w:rsidRPr="00006A96">
        <w:rPr>
          <w:b/>
          <w:bCs/>
          <w:sz w:val="28"/>
          <w:szCs w:val="28"/>
        </w:rPr>
        <w:t>Eventuellt tolkbehov</w:t>
      </w:r>
    </w:p>
    <w:p w14:paraId="6129D5A4" w14:textId="59F4ED1D" w:rsidR="00E16764" w:rsidRPr="00B53142" w:rsidRDefault="00E16764" w:rsidP="00E16764">
      <w:r w:rsidRPr="00006A96">
        <w:rPr>
          <w:b/>
          <w:bCs/>
          <w:sz w:val="28"/>
          <w:szCs w:val="28"/>
        </w:rPr>
        <w:t>Eventuella restriktioner</w:t>
      </w:r>
      <w:r w:rsidRPr="00B53142">
        <w:t xml:space="preserve"> (gällande risk för hot och våld eller särskilda önskemål om hur kallelser ska skickas). Observera att brevkallelse till folkbokföringsadressen är standardförfarande och att önskemål om annan kallelsemetod inte kan garanteras.</w:t>
      </w:r>
    </w:p>
    <w:p w14:paraId="1CF5F216" w14:textId="066BC483" w:rsidR="00E16764" w:rsidRPr="00B53142" w:rsidRDefault="00E35B5C" w:rsidP="00E16764">
      <w:r w:rsidRPr="00006A96">
        <w:rPr>
          <w:b/>
          <w:bCs/>
          <w:sz w:val="28"/>
          <w:szCs w:val="28"/>
        </w:rPr>
        <w:t>Telefonnummer till patienten och ev. till anhörig</w:t>
      </w:r>
      <w:r w:rsidRPr="00B53142">
        <w:t xml:space="preserve"> </w:t>
      </w:r>
      <w:r w:rsidR="00E16764" w:rsidRPr="00B53142">
        <w:t>(vid önskemål från myndig patient eller för minderårig).</w:t>
      </w:r>
    </w:p>
    <w:p w14:paraId="58B22935" w14:textId="77777777" w:rsidR="00E35B5C" w:rsidRPr="00006A96" w:rsidRDefault="00E35B5C" w:rsidP="00E35B5C">
      <w:pPr>
        <w:rPr>
          <w:b/>
          <w:bCs/>
          <w:sz w:val="28"/>
          <w:szCs w:val="28"/>
        </w:rPr>
      </w:pPr>
      <w:r w:rsidRPr="00006A96">
        <w:rPr>
          <w:b/>
          <w:bCs/>
          <w:sz w:val="28"/>
          <w:szCs w:val="28"/>
        </w:rPr>
        <w:t>Önskat namn och pronomen</w:t>
      </w:r>
    </w:p>
    <w:p w14:paraId="4E6B11E9" w14:textId="77777777" w:rsidR="00E35B5C" w:rsidRDefault="00E35B5C" w:rsidP="00E35B5C">
      <w:pPr>
        <w:rPr>
          <w:b/>
          <w:bCs/>
          <w:sz w:val="28"/>
          <w:szCs w:val="28"/>
        </w:rPr>
      </w:pPr>
      <w:r w:rsidRPr="00006A96">
        <w:rPr>
          <w:b/>
          <w:bCs/>
          <w:sz w:val="28"/>
          <w:szCs w:val="28"/>
        </w:rPr>
        <w:t>Anamnes:</w:t>
      </w:r>
    </w:p>
    <w:p w14:paraId="79430650" w14:textId="4649DFC2" w:rsidR="00B31489" w:rsidRDefault="00B31489" w:rsidP="00B31489">
      <w:r w:rsidRPr="00006A96">
        <w:rPr>
          <w:b/>
          <w:bCs/>
          <w:sz w:val="28"/>
          <w:szCs w:val="28"/>
        </w:rPr>
        <w:t>Könsidentitetsbeskrivning</w:t>
      </w:r>
      <w:r>
        <w:t> </w:t>
      </w:r>
      <w:r w:rsidR="00E35B5C" w:rsidRPr="00B53142">
        <w:t>(beskriv hur länge patienten har känt att könsidentiteten inte stämmer överens med det tilldelade könet? Hur identiteten har utvecklats över tid? Hur patienten identifierar sig? Om patienten lever i enlighet med sin könsidentitet?).</w:t>
      </w:r>
    </w:p>
    <w:p w14:paraId="1B561636" w14:textId="626C2ED6" w:rsidR="00B31489" w:rsidRDefault="00B31489" w:rsidP="00B31489">
      <w:r w:rsidRPr="00307A67">
        <w:rPr>
          <w:b/>
          <w:bCs/>
          <w:sz w:val="28"/>
          <w:szCs w:val="28"/>
        </w:rPr>
        <w:t>Lidande/funktionsnedsättning</w:t>
      </w:r>
      <w:r>
        <w:t xml:space="preserve"> </w:t>
      </w:r>
      <w:r w:rsidR="00E35B5C" w:rsidRPr="00B53142">
        <w:t>(som påverkar vardagen? Om svår kroppsdysfori upplevs och önskan om könsbekräftande behandling finns?).</w:t>
      </w:r>
    </w:p>
    <w:p w14:paraId="509EE5DD" w14:textId="0F642EDA" w:rsidR="00B31489" w:rsidRPr="00253E4D" w:rsidRDefault="00B31489" w:rsidP="00B31489">
      <w:r w:rsidRPr="00307A67">
        <w:rPr>
          <w:b/>
          <w:bCs/>
          <w:sz w:val="28"/>
          <w:szCs w:val="28"/>
        </w:rPr>
        <w:t>Pubertetsutveckling</w:t>
      </w:r>
      <w:r w:rsidR="00E35B5C">
        <w:rPr>
          <w:b/>
          <w:bCs/>
          <w:sz w:val="28"/>
          <w:szCs w:val="28"/>
        </w:rPr>
        <w:t xml:space="preserve"> </w:t>
      </w:r>
      <w:r w:rsidR="00E35B5C" w:rsidRPr="00B53142">
        <w:rPr>
          <w:rStyle w:val="normaltextrun"/>
          <w:rFonts w:ascii="Calibri" w:hAnsi="Calibri" w:cs="Calibri"/>
          <w:shd w:val="clear" w:color="auto" w:fill="FFFFFF"/>
        </w:rPr>
        <w:t xml:space="preserve">(endast utifrån patientens upplevelse och inte den medicinska bedömningen). Om patienten är fullt </w:t>
      </w:r>
      <w:proofErr w:type="spellStart"/>
      <w:r w:rsidR="00E35B5C" w:rsidRPr="00B53142">
        <w:rPr>
          <w:rStyle w:val="normaltextrun"/>
          <w:rFonts w:ascii="Calibri" w:hAnsi="Calibri" w:cs="Calibri"/>
          <w:shd w:val="clear" w:color="auto" w:fill="FFFFFF"/>
        </w:rPr>
        <w:t>puberterad</w:t>
      </w:r>
      <w:proofErr w:type="spellEnd"/>
      <w:r w:rsidR="00E35B5C" w:rsidRPr="00B53142">
        <w:rPr>
          <w:rStyle w:val="normaltextrun"/>
          <w:rFonts w:ascii="Calibri" w:hAnsi="Calibri" w:cs="Calibri"/>
          <w:shd w:val="clear" w:color="auto" w:fill="FFFFFF"/>
        </w:rPr>
        <w:t>, hur upplevdes pubertetsutvecklingen?</w:t>
      </w:r>
      <w:r w:rsidRPr="00253E4D">
        <w:rPr>
          <w:rStyle w:val="normaltextrun"/>
          <w:rFonts w:ascii="Calibri" w:hAnsi="Calibri" w:cs="Calibri"/>
          <w:b/>
          <w:bCs/>
          <w:shd w:val="clear" w:color="auto" w:fill="FFFFFF"/>
        </w:rPr>
        <w:t> </w:t>
      </w:r>
    </w:p>
    <w:p w14:paraId="7AE53DBA" w14:textId="1FF86F44" w:rsidR="00B31489" w:rsidRDefault="00B31489" w:rsidP="00B31489">
      <w:r w:rsidRPr="00307A67">
        <w:rPr>
          <w:b/>
          <w:bCs/>
          <w:sz w:val="28"/>
          <w:szCs w:val="28"/>
        </w:rPr>
        <w:t>Somatiska problem</w:t>
      </w:r>
      <w:r w:rsidR="00E35B5C">
        <w:rPr>
          <w:b/>
          <w:bCs/>
          <w:sz w:val="28"/>
          <w:szCs w:val="28"/>
        </w:rPr>
        <w:t xml:space="preserve"> </w:t>
      </w:r>
      <w:r w:rsidR="00E35B5C" w:rsidRPr="00B53142">
        <w:t>(tidigare och nuvarande diagnoser samt pågående medicinsk behandling).</w:t>
      </w:r>
      <w:r>
        <w:t xml:space="preserve"> </w:t>
      </w:r>
    </w:p>
    <w:p w14:paraId="28C5C110" w14:textId="77777777" w:rsidR="00E35B5C" w:rsidRPr="00B53142" w:rsidRDefault="00B31489" w:rsidP="00E35B5C">
      <w:r w:rsidRPr="00307A67">
        <w:rPr>
          <w:b/>
          <w:bCs/>
          <w:sz w:val="28"/>
          <w:szCs w:val="28"/>
        </w:rPr>
        <w:t>Psykisk ohälsa</w:t>
      </w:r>
      <w:r w:rsidRPr="36888955">
        <w:rPr>
          <w:b/>
          <w:bCs/>
        </w:rPr>
        <w:t xml:space="preserve"> </w:t>
      </w:r>
      <w:r w:rsidR="00E35B5C" w:rsidRPr="00B53142">
        <w:t>(bedömning av allmänpsykiatrisk symtombild som innehåller: tidigare och nuvarande diagnoser, med till exempel MINI/MINI-KID eller likvärdig screening. Utredningar, suicidförsök eller självskadebeteende samt trauma, vårdinsatser som medicinering, behandling och stödinsatser). </w:t>
      </w:r>
    </w:p>
    <w:p w14:paraId="47A23702" w14:textId="68B7A556" w:rsidR="00B31489" w:rsidRDefault="00B31489" w:rsidP="00B31489">
      <w:r w:rsidRPr="00307A67">
        <w:rPr>
          <w:b/>
          <w:bCs/>
          <w:sz w:val="28"/>
          <w:szCs w:val="28"/>
        </w:rPr>
        <w:t>Status</w:t>
      </w:r>
      <w:r>
        <w:t> </w:t>
      </w:r>
      <w:r w:rsidR="00E35B5C" w:rsidRPr="00B53142">
        <w:t>(Psykisk status)</w:t>
      </w:r>
    </w:p>
    <w:p w14:paraId="4643EAB0" w14:textId="77777777" w:rsidR="005C5E2F" w:rsidRDefault="005C5E2F" w:rsidP="00B31489"/>
    <w:p w14:paraId="31EEFC34" w14:textId="77777777" w:rsidR="005C5E2F" w:rsidRDefault="005C5E2F" w:rsidP="00B31489"/>
    <w:p w14:paraId="2108A9DE" w14:textId="77777777" w:rsidR="005C5E2F" w:rsidRDefault="005C5E2F" w:rsidP="00E35B5C">
      <w:pPr>
        <w:rPr>
          <w:b/>
          <w:bCs/>
          <w:sz w:val="28"/>
          <w:szCs w:val="28"/>
        </w:rPr>
      </w:pPr>
    </w:p>
    <w:p w14:paraId="78EDB274" w14:textId="7E6C6FC4" w:rsidR="00E35B5C" w:rsidRDefault="00B31489" w:rsidP="00E35B5C">
      <w:pPr>
        <w:rPr>
          <w:b/>
          <w:bCs/>
          <w:sz w:val="28"/>
          <w:szCs w:val="28"/>
        </w:rPr>
      </w:pPr>
      <w:r w:rsidRPr="00307A67">
        <w:rPr>
          <w:b/>
          <w:bCs/>
          <w:sz w:val="28"/>
          <w:szCs w:val="28"/>
        </w:rPr>
        <w:t>Suicidriskbedömning</w:t>
      </w:r>
    </w:p>
    <w:p w14:paraId="3A1F47AF" w14:textId="76D588CA" w:rsidR="00E35B5C" w:rsidRPr="00307A67" w:rsidRDefault="00E35B5C" w:rsidP="00E35B5C">
      <w:pPr>
        <w:rPr>
          <w:b/>
          <w:bCs/>
          <w:sz w:val="28"/>
          <w:szCs w:val="28"/>
        </w:rPr>
      </w:pPr>
      <w:r w:rsidRPr="00307A67">
        <w:rPr>
          <w:b/>
          <w:bCs/>
          <w:sz w:val="28"/>
          <w:szCs w:val="28"/>
        </w:rPr>
        <w:t xml:space="preserve">Eventuellt pågående eller tidigare riskbruk/beroendeproblematik </w:t>
      </w:r>
    </w:p>
    <w:p w14:paraId="5D0DD5F2" w14:textId="53740C94" w:rsidR="00E35B5C" w:rsidRDefault="00E35B5C" w:rsidP="00E35B5C">
      <w:r w:rsidRPr="00307A67">
        <w:rPr>
          <w:b/>
          <w:bCs/>
          <w:sz w:val="28"/>
          <w:szCs w:val="28"/>
        </w:rPr>
        <w:t>Allmänna uppgifter och social situation</w:t>
      </w:r>
      <w:r w:rsidRPr="0718F065">
        <w:rPr>
          <w:b/>
          <w:bCs/>
        </w:rPr>
        <w:t xml:space="preserve"> </w:t>
      </w:r>
      <w:r w:rsidRPr="00B53142">
        <w:t>(beskriv kortfattat skolgång, social situation som familj, boende, sysselsättning, försörjning och funktion i vardagen. Om sociala insatser pågår?).</w:t>
      </w:r>
    </w:p>
    <w:p w14:paraId="4B0DBEBE" w14:textId="57316F67" w:rsidR="00E35B5C" w:rsidRPr="00253E4D" w:rsidRDefault="00E35B5C" w:rsidP="00E35B5C">
      <w:pPr>
        <w:rPr>
          <w:rStyle w:val="eop"/>
          <w:rFonts w:ascii="Calibri" w:hAnsi="Calibri" w:cs="Calibri"/>
          <w:shd w:val="clear" w:color="auto" w:fill="FFFFFF"/>
        </w:rPr>
      </w:pPr>
      <w:r w:rsidRPr="00E35B5C">
        <w:rPr>
          <w:b/>
          <w:bCs/>
          <w:sz w:val="28"/>
          <w:szCs w:val="28"/>
        </w:rPr>
        <w:t>Sammanfattande bedömning</w:t>
      </w:r>
      <w:r w:rsidRPr="0718F065">
        <w:rPr>
          <w:rStyle w:val="normaltextrun"/>
          <w:rFonts w:ascii="Calibri" w:hAnsi="Calibri" w:cs="Calibri"/>
          <w:b/>
          <w:bCs/>
        </w:rPr>
        <w:t xml:space="preserve"> </w:t>
      </w:r>
      <w:r w:rsidRPr="00B53142">
        <w:rPr>
          <w:rStyle w:val="normaltextrun"/>
          <w:rFonts w:ascii="Calibri" w:hAnsi="Calibri" w:cs="Calibri"/>
        </w:rPr>
        <w:t xml:space="preserve">(bedöm </w:t>
      </w:r>
      <w:r w:rsidRPr="00B53142">
        <w:rPr>
          <w:rFonts w:ascii="Calibri" w:eastAsia="Calibri" w:hAnsi="Calibri" w:cs="Calibri"/>
        </w:rPr>
        <w:t>samtidig somatisk och psykisk ohälsa, och om förutsättningar finns för att genomgå könsdysforiutredning?).</w:t>
      </w:r>
    </w:p>
    <w:p w14:paraId="65438F1B" w14:textId="5ADAD9C6" w:rsidR="00E35B5C" w:rsidRPr="00E05A8D" w:rsidRDefault="00E35B5C" w:rsidP="00E35B5C">
      <w:r w:rsidRPr="00B31489">
        <w:rPr>
          <w:b/>
          <w:bCs/>
          <w:sz w:val="28"/>
          <w:szCs w:val="28"/>
        </w:rPr>
        <w:t xml:space="preserve">Planerade vårdinsatser och kontaktuppgifter </w:t>
      </w:r>
      <w:r w:rsidRPr="00B53142">
        <w:t xml:space="preserve">(Relevanta för samråd under utredning och behandling). </w:t>
      </w:r>
      <w:r>
        <w:t xml:space="preserve"> </w:t>
      </w:r>
    </w:p>
    <w:p w14:paraId="6BD5DA85" w14:textId="3D00F8BE" w:rsidR="00E35B5C" w:rsidRPr="00B53142" w:rsidRDefault="00E05A8D" w:rsidP="00E35B5C">
      <w:r w:rsidRPr="00B31489">
        <w:rPr>
          <w:b/>
          <w:bCs/>
          <w:sz w:val="28"/>
          <w:szCs w:val="28"/>
        </w:rPr>
        <w:t>Sammanhållen journalföring</w:t>
      </w:r>
      <w:r w:rsidR="00E35B5C" w:rsidRPr="00B53142">
        <w:rPr>
          <w:b/>
        </w:rPr>
        <w:br/>
      </w:r>
      <w:r w:rsidR="00E35B5C" w:rsidRPr="00B53142">
        <w:t xml:space="preserve">Från 1 januari 2024 har Socialstyrelsen gett Region </w:t>
      </w:r>
      <w:r>
        <w:t>Östergötland</w:t>
      </w:r>
      <w:r w:rsidR="00E35B5C" w:rsidRPr="00B53142">
        <w:t xml:space="preserve"> och Region </w:t>
      </w:r>
      <w:r w:rsidR="00F110C5">
        <w:t xml:space="preserve">Skåne </w:t>
      </w:r>
      <w:r w:rsidR="00E35B5C" w:rsidRPr="00B53142">
        <w:t xml:space="preserve">uppdraget att samarbeta i att bedriva nationell högspecialiserad vård (NHV). </w:t>
      </w:r>
    </w:p>
    <w:p w14:paraId="062D06BF" w14:textId="0967A480" w:rsidR="00E35B5C" w:rsidRPr="00B53142" w:rsidRDefault="00E35B5C" w:rsidP="00E35B5C">
      <w:r w:rsidRPr="00B53142">
        <w:t xml:space="preserve">Patient och, i förekommande fall, vårdnadshavare samtycker till att </w:t>
      </w:r>
      <w:r w:rsidR="00E05A8D">
        <w:t xml:space="preserve">både Region Östergötland </w:t>
      </w:r>
      <w:r w:rsidRPr="00B53142">
        <w:t xml:space="preserve">och </w:t>
      </w:r>
      <w:r w:rsidR="00F110C5" w:rsidRPr="00B53142">
        <w:t xml:space="preserve">Region </w:t>
      </w:r>
      <w:r w:rsidR="00F110C5">
        <w:t xml:space="preserve">Skåne </w:t>
      </w:r>
      <w:r w:rsidRPr="00B53142">
        <w:t>tar del av ospärrade journaler från andra vårdgivare (inklusive nationell Patientöversikt), när det bedöms nödvändigt för att kunna ge god och säker vård. (Ja/nej)</w:t>
      </w:r>
    </w:p>
    <w:p w14:paraId="08688C8E" w14:textId="652274DC" w:rsidR="00E35B5C" w:rsidRPr="00B53142" w:rsidRDefault="00E35B5C" w:rsidP="00E35B5C">
      <w:r w:rsidRPr="00B53142">
        <w:t xml:space="preserve">Patient och, i förekommande fall, vårdnadshavare samtycker till att uppgifter delas mellan Region </w:t>
      </w:r>
      <w:r w:rsidR="00E05A8D">
        <w:t xml:space="preserve">Östergötland </w:t>
      </w:r>
      <w:r w:rsidRPr="00B53142">
        <w:t xml:space="preserve">och Region </w:t>
      </w:r>
      <w:r w:rsidR="00F110C5">
        <w:t>Skåne</w:t>
      </w:r>
      <w:r w:rsidRPr="00B53142">
        <w:t xml:space="preserve"> i enlighet med lagen om sammanhållen vård.  (Ja/nej)</w:t>
      </w:r>
    </w:p>
    <w:p w14:paraId="2DE4DBC9" w14:textId="44941DC2" w:rsidR="00E35B5C" w:rsidRPr="00B53142" w:rsidRDefault="00E05A8D" w:rsidP="00E35B5C">
      <w:r w:rsidRPr="00B31489">
        <w:rPr>
          <w:b/>
          <w:bCs/>
          <w:sz w:val="28"/>
          <w:szCs w:val="28"/>
        </w:rPr>
        <w:t>Påminnelse</w:t>
      </w:r>
      <w:r w:rsidR="00E35B5C" w:rsidRPr="00B53142">
        <w:rPr>
          <w:b/>
        </w:rPr>
        <w:t xml:space="preserve"> </w:t>
      </w:r>
      <w:r w:rsidR="00E35B5C" w:rsidRPr="00B53142">
        <w:t>Patienten ger samtycke till sms-påminnelse inför bokade besök vid den utredande mottagningen? (Ja/nej)</w:t>
      </w:r>
    </w:p>
    <w:p w14:paraId="0EBFD5E2" w14:textId="77777777" w:rsidR="00E05A8D" w:rsidRPr="00B31489" w:rsidRDefault="00E05A8D" w:rsidP="00E05A8D">
      <w:pPr>
        <w:rPr>
          <w:b/>
          <w:bCs/>
          <w:sz w:val="28"/>
          <w:szCs w:val="28"/>
        </w:rPr>
      </w:pPr>
      <w:r w:rsidRPr="00B31489">
        <w:rPr>
          <w:b/>
          <w:bCs/>
          <w:sz w:val="28"/>
          <w:szCs w:val="28"/>
        </w:rPr>
        <w:t xml:space="preserve">För minderåriga:  </w:t>
      </w:r>
    </w:p>
    <w:p w14:paraId="398C478C" w14:textId="17CB8565" w:rsidR="00E35B5C" w:rsidRPr="00B53142" w:rsidRDefault="00E05A8D" w:rsidP="00E35B5C">
      <w:r w:rsidRPr="00B31489">
        <w:rPr>
          <w:b/>
          <w:bCs/>
          <w:sz w:val="28"/>
          <w:szCs w:val="28"/>
        </w:rPr>
        <w:t>Samtycker vårdnadshavare?</w:t>
      </w:r>
      <w:r>
        <w:t xml:space="preserve"> </w:t>
      </w:r>
      <w:r w:rsidR="00E35B5C" w:rsidRPr="00B53142">
        <w:t>(Ja/nej)</w:t>
      </w:r>
    </w:p>
    <w:p w14:paraId="55A1ABB0" w14:textId="77777777" w:rsidR="00E35B5C" w:rsidRPr="00B53142" w:rsidRDefault="00E35B5C" w:rsidP="00E35B5C">
      <w:r w:rsidRPr="00B53142">
        <w:t>Om vårdnadshavaren inte samtycker gör den remitterande enheten en bedömning av patientens mognad för att avgöra om hen är tillräckligt mogen att själv fatta beslut om att en remiss ska skickas och en utredning påbörjas. Vid den första bedömningen inför en eventuell könsdysforiutredning gör NHV-enheten en ny mognadsbedömning. Även möjligheten att få vårdnadshavarens samtycke samt hur brådskande behovet av fortsatt vårdkontakt är utreds, innan beslut fattas om en eventuell fördjupad utredning.</w:t>
      </w:r>
    </w:p>
    <w:p w14:paraId="0D2098C8" w14:textId="77777777" w:rsidR="00B31489" w:rsidRPr="005E40D2" w:rsidRDefault="00B31489" w:rsidP="00B31489">
      <w:pPr>
        <w:rPr>
          <w:strike/>
        </w:rPr>
      </w:pPr>
      <w:r w:rsidRPr="00B31489">
        <w:rPr>
          <w:b/>
          <w:bCs/>
          <w:sz w:val="28"/>
          <w:szCs w:val="28"/>
        </w:rPr>
        <w:t xml:space="preserve">Mognadsbedömning </w:t>
      </w:r>
      <w:r w:rsidRPr="00B31489">
        <w:t>(</w:t>
      </w:r>
      <w:r>
        <w:t>vid behov enligt ovan)</w:t>
      </w:r>
    </w:p>
    <w:sectPr w:rsidR="00B31489" w:rsidRPr="005E40D2" w:rsidSect="00332669">
      <w:headerReference w:type="default" r:id="rId10"/>
      <w:pgSz w:w="11906" w:h="16838"/>
      <w:pgMar w:top="224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379FF" w14:textId="77777777" w:rsidR="00332669" w:rsidRDefault="00332669" w:rsidP="00332669">
      <w:pPr>
        <w:spacing w:after="0" w:line="240" w:lineRule="auto"/>
      </w:pPr>
      <w:r>
        <w:separator/>
      </w:r>
    </w:p>
  </w:endnote>
  <w:endnote w:type="continuationSeparator" w:id="0">
    <w:p w14:paraId="48BB791F" w14:textId="77777777" w:rsidR="00332669" w:rsidRDefault="00332669" w:rsidP="0033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0E390" w14:textId="77777777" w:rsidR="00332669" w:rsidRDefault="00332669" w:rsidP="00332669">
      <w:pPr>
        <w:spacing w:after="0" w:line="240" w:lineRule="auto"/>
      </w:pPr>
      <w:r>
        <w:separator/>
      </w:r>
    </w:p>
  </w:footnote>
  <w:footnote w:type="continuationSeparator" w:id="0">
    <w:p w14:paraId="6BD899EE" w14:textId="77777777" w:rsidR="00332669" w:rsidRDefault="00332669" w:rsidP="00332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BFE2" w14:textId="21DB094D" w:rsidR="00332669" w:rsidRDefault="00332669">
    <w:pPr>
      <w:pStyle w:val="Sidhuvud"/>
    </w:pPr>
    <w:r w:rsidRPr="00332669">
      <w:rPr>
        <w:noProof/>
      </w:rPr>
      <w:drawing>
        <wp:anchor distT="0" distB="0" distL="114300" distR="114300" simplePos="0" relativeHeight="251659264" behindDoc="0" locked="0" layoutInCell="1" allowOverlap="1" wp14:anchorId="6B008D50" wp14:editId="44B45C23">
          <wp:simplePos x="0" y="0"/>
          <wp:positionH relativeFrom="column">
            <wp:posOffset>-537845</wp:posOffset>
          </wp:positionH>
          <wp:positionV relativeFrom="paragraph">
            <wp:posOffset>-239395</wp:posOffset>
          </wp:positionV>
          <wp:extent cx="2273300" cy="811346"/>
          <wp:effectExtent l="0" t="0" r="0" b="8255"/>
          <wp:wrapNone/>
          <wp:docPr id="50386380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053224" name=""/>
                  <pic:cNvPicPr/>
                </pic:nvPicPr>
                <pic:blipFill>
                  <a:blip r:embed="rId1"/>
                  <a:stretch>
                    <a:fillRect/>
                  </a:stretch>
                </pic:blipFill>
                <pic:spPr>
                  <a:xfrm>
                    <a:off x="0" y="0"/>
                    <a:ext cx="2273300" cy="8113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D1244"/>
    <w:multiLevelType w:val="hybridMultilevel"/>
    <w:tmpl w:val="EAA0C0FA"/>
    <w:lvl w:ilvl="0" w:tplc="2F36A8CA">
      <w:numFmt w:val="bullet"/>
      <w:lvlText w:val=""/>
      <w:lvlJc w:val="left"/>
      <w:pPr>
        <w:ind w:left="720" w:hanging="360"/>
      </w:pPr>
      <w:rPr>
        <w:rFonts w:ascii="Wingdings" w:eastAsia="Times New Roman" w:hAnsi="Wingdings"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229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E4D"/>
    <w:rsid w:val="00006A96"/>
    <w:rsid w:val="0006234D"/>
    <w:rsid w:val="001A6E85"/>
    <w:rsid w:val="001D0062"/>
    <w:rsid w:val="001F7DC5"/>
    <w:rsid w:val="002213C0"/>
    <w:rsid w:val="00253E4D"/>
    <w:rsid w:val="00307A67"/>
    <w:rsid w:val="00332669"/>
    <w:rsid w:val="003610FC"/>
    <w:rsid w:val="0038033E"/>
    <w:rsid w:val="003B4157"/>
    <w:rsid w:val="003E4D37"/>
    <w:rsid w:val="0051255F"/>
    <w:rsid w:val="005351DE"/>
    <w:rsid w:val="00596226"/>
    <w:rsid w:val="00596455"/>
    <w:rsid w:val="005C5E2F"/>
    <w:rsid w:val="005F638A"/>
    <w:rsid w:val="006A20A1"/>
    <w:rsid w:val="006A5F38"/>
    <w:rsid w:val="00721588"/>
    <w:rsid w:val="00761581"/>
    <w:rsid w:val="007B2046"/>
    <w:rsid w:val="00881F49"/>
    <w:rsid w:val="008B2290"/>
    <w:rsid w:val="008E273B"/>
    <w:rsid w:val="00A20DD8"/>
    <w:rsid w:val="00A72747"/>
    <w:rsid w:val="00B00EC3"/>
    <w:rsid w:val="00B31489"/>
    <w:rsid w:val="00B44900"/>
    <w:rsid w:val="00BE5160"/>
    <w:rsid w:val="00C4024A"/>
    <w:rsid w:val="00CA3CBB"/>
    <w:rsid w:val="00D74BA0"/>
    <w:rsid w:val="00DC52DB"/>
    <w:rsid w:val="00DC635B"/>
    <w:rsid w:val="00E05A8D"/>
    <w:rsid w:val="00E16764"/>
    <w:rsid w:val="00E35B5C"/>
    <w:rsid w:val="00E50698"/>
    <w:rsid w:val="00F110C5"/>
    <w:rsid w:val="00F62B49"/>
    <w:rsid w:val="0612DE58"/>
    <w:rsid w:val="06423129"/>
    <w:rsid w:val="0718F065"/>
    <w:rsid w:val="0C7974BC"/>
    <w:rsid w:val="129E8AE9"/>
    <w:rsid w:val="152F2526"/>
    <w:rsid w:val="160C39C5"/>
    <w:rsid w:val="171D778C"/>
    <w:rsid w:val="18B947ED"/>
    <w:rsid w:val="1A55184E"/>
    <w:rsid w:val="1BF0E8AF"/>
    <w:rsid w:val="1E360AFA"/>
    <w:rsid w:val="2184A993"/>
    <w:rsid w:val="2A70CC86"/>
    <w:rsid w:val="2DD4DF66"/>
    <w:rsid w:val="32260FB7"/>
    <w:rsid w:val="36888955"/>
    <w:rsid w:val="376D6893"/>
    <w:rsid w:val="3F2A6DD1"/>
    <w:rsid w:val="41109E36"/>
    <w:rsid w:val="436EF9E3"/>
    <w:rsid w:val="4B15E802"/>
    <w:rsid w:val="5AE85DA1"/>
    <w:rsid w:val="6597BC09"/>
    <w:rsid w:val="7EBA52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594A79"/>
  <w15:chartTrackingRefBased/>
  <w15:docId w15:val="{57F40047-1AA2-40A8-976A-2BC859333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E4D"/>
  </w:style>
  <w:style w:type="paragraph" w:styleId="Rubrik1">
    <w:name w:val="heading 1"/>
    <w:basedOn w:val="Normal"/>
    <w:next w:val="Normal"/>
    <w:link w:val="Rubrik1Char"/>
    <w:uiPriority w:val="9"/>
    <w:qFormat/>
    <w:rsid w:val="00253E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3326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3326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unhideWhenUsed/>
    <w:qFormat/>
    <w:rsid w:val="0033266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53E4D"/>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Standardstycketeckensnitt"/>
    <w:rsid w:val="00253E4D"/>
  </w:style>
  <w:style w:type="character" w:customStyle="1" w:styleId="eop">
    <w:name w:val="eop"/>
    <w:basedOn w:val="Standardstycketeckensnitt"/>
    <w:rsid w:val="00253E4D"/>
  </w:style>
  <w:style w:type="paragraph" w:styleId="Liststycke">
    <w:name w:val="List Paragraph"/>
    <w:basedOn w:val="Normal"/>
    <w:uiPriority w:val="34"/>
    <w:qFormat/>
    <w:rsid w:val="00A20DD8"/>
    <w:pPr>
      <w:ind w:left="720"/>
      <w:contextualSpacing/>
    </w:pPr>
  </w:style>
  <w:style w:type="paragraph" w:styleId="Rubrik">
    <w:name w:val="Title"/>
    <w:basedOn w:val="Normal"/>
    <w:next w:val="Normal"/>
    <w:link w:val="RubrikChar"/>
    <w:uiPriority w:val="10"/>
    <w:qFormat/>
    <w:rsid w:val="0033266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32669"/>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33266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32669"/>
  </w:style>
  <w:style w:type="paragraph" w:styleId="Sidfot">
    <w:name w:val="footer"/>
    <w:basedOn w:val="Normal"/>
    <w:link w:val="SidfotChar"/>
    <w:uiPriority w:val="99"/>
    <w:unhideWhenUsed/>
    <w:rsid w:val="0033266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32669"/>
  </w:style>
  <w:style w:type="character" w:customStyle="1" w:styleId="Rubrik2Char">
    <w:name w:val="Rubrik 2 Char"/>
    <w:basedOn w:val="Standardstycketeckensnitt"/>
    <w:link w:val="Rubrik2"/>
    <w:uiPriority w:val="9"/>
    <w:rsid w:val="00332669"/>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332669"/>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rsid w:val="0033266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661897">
      <w:bodyDiv w:val="1"/>
      <w:marLeft w:val="0"/>
      <w:marRight w:val="0"/>
      <w:marTop w:val="0"/>
      <w:marBottom w:val="0"/>
      <w:divBdr>
        <w:top w:val="none" w:sz="0" w:space="0" w:color="auto"/>
        <w:left w:val="none" w:sz="0" w:space="0" w:color="auto"/>
        <w:bottom w:val="none" w:sz="0" w:space="0" w:color="auto"/>
        <w:right w:val="none" w:sz="0" w:space="0" w:color="auto"/>
      </w:divBdr>
    </w:div>
    <w:div w:id="1278441273">
      <w:bodyDiv w:val="1"/>
      <w:marLeft w:val="0"/>
      <w:marRight w:val="0"/>
      <w:marTop w:val="0"/>
      <w:marBottom w:val="0"/>
      <w:divBdr>
        <w:top w:val="none" w:sz="0" w:space="0" w:color="auto"/>
        <w:left w:val="none" w:sz="0" w:space="0" w:color="auto"/>
        <w:bottom w:val="none" w:sz="0" w:space="0" w:color="auto"/>
        <w:right w:val="none" w:sz="0" w:space="0" w:color="auto"/>
      </w:divBdr>
    </w:div>
    <w:div w:id="1307969876">
      <w:bodyDiv w:val="1"/>
      <w:marLeft w:val="0"/>
      <w:marRight w:val="0"/>
      <w:marTop w:val="0"/>
      <w:marBottom w:val="0"/>
      <w:divBdr>
        <w:top w:val="none" w:sz="0" w:space="0" w:color="auto"/>
        <w:left w:val="none" w:sz="0" w:space="0" w:color="auto"/>
        <w:bottom w:val="none" w:sz="0" w:space="0" w:color="auto"/>
        <w:right w:val="none" w:sz="0" w:space="0" w:color="auto"/>
      </w:divBdr>
    </w:div>
    <w:div w:id="1491286477">
      <w:bodyDiv w:val="1"/>
      <w:marLeft w:val="0"/>
      <w:marRight w:val="0"/>
      <w:marTop w:val="0"/>
      <w:marBottom w:val="0"/>
      <w:divBdr>
        <w:top w:val="none" w:sz="0" w:space="0" w:color="auto"/>
        <w:left w:val="none" w:sz="0" w:space="0" w:color="auto"/>
        <w:bottom w:val="none" w:sz="0" w:space="0" w:color="auto"/>
        <w:right w:val="none" w:sz="0" w:space="0" w:color="auto"/>
      </w:divBdr>
    </w:div>
    <w:div w:id="1744376332">
      <w:bodyDiv w:val="1"/>
      <w:marLeft w:val="0"/>
      <w:marRight w:val="0"/>
      <w:marTop w:val="0"/>
      <w:marBottom w:val="0"/>
      <w:divBdr>
        <w:top w:val="none" w:sz="0" w:space="0" w:color="auto"/>
        <w:left w:val="none" w:sz="0" w:space="0" w:color="auto"/>
        <w:bottom w:val="none" w:sz="0" w:space="0" w:color="auto"/>
        <w:right w:val="none" w:sz="0" w:space="0" w:color="auto"/>
      </w:divBdr>
    </w:div>
    <w:div w:id="190004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2F03532ECD91F4C99E318B755791854" ma:contentTypeVersion="16" ma:contentTypeDescription="Skapa ett nytt dokument." ma:contentTypeScope="" ma:versionID="08d1a0bf6744871546a38378e54707ec">
  <xsd:schema xmlns:xsd="http://www.w3.org/2001/XMLSchema" xmlns:xs="http://www.w3.org/2001/XMLSchema" xmlns:p="http://schemas.microsoft.com/office/2006/metadata/properties" xmlns:ns2="516b29b0-a428-440e-81d8-5b72ed88e203" xmlns:ns3="9df9bf1e-4f61-44b3-8587-d2fb8bcb7679" xmlns:ns4="28c0f289-e8e7-494a-b19b-89669d2ae230" targetNamespace="http://schemas.microsoft.com/office/2006/metadata/properties" ma:root="true" ma:fieldsID="67ac9aaf9f27bf808b3fbb209d9e12e5" ns2:_="" ns3:_="" ns4:_="">
    <xsd:import namespace="516b29b0-a428-440e-81d8-5b72ed88e203"/>
    <xsd:import namespace="9df9bf1e-4f61-44b3-8587-d2fb8bcb7679"/>
    <xsd:import namespace="28c0f289-e8e7-494a-b19b-89669d2ae2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b29b0-a428-440e-81d8-5b72ed88e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dc5775e4-b345-4190-a263-decfa033c0e7"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f9bf1e-4f61-44b3-8587-d2fb8bcb767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0f289-e8e7-494a-b19b-89669d2ae23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d820e98-e50b-4720-be31-f068fd54632c}" ma:internalName="TaxCatchAll" ma:showField="CatchAllData" ma:web="9df9bf1e-4f61-44b3-8587-d2fb8bcb7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6b29b0-a428-440e-81d8-5b72ed88e203">
      <Terms xmlns="http://schemas.microsoft.com/office/infopath/2007/PartnerControls"/>
    </lcf76f155ced4ddcb4097134ff3c332f>
    <TaxCatchAll xmlns="28c0f289-e8e7-494a-b19b-89669d2ae230" xsi:nil="true"/>
  </documentManagement>
</p:properties>
</file>

<file path=customXml/itemProps1.xml><?xml version="1.0" encoding="utf-8"?>
<ds:datastoreItem xmlns:ds="http://schemas.openxmlformats.org/officeDocument/2006/customXml" ds:itemID="{ED7DDFDD-8514-4128-A08D-82F190ABFEDE}">
  <ds:schemaRefs>
    <ds:schemaRef ds:uri="http://schemas.microsoft.com/sharepoint/v3/contenttype/forms"/>
  </ds:schemaRefs>
</ds:datastoreItem>
</file>

<file path=customXml/itemProps2.xml><?xml version="1.0" encoding="utf-8"?>
<ds:datastoreItem xmlns:ds="http://schemas.openxmlformats.org/officeDocument/2006/customXml" ds:itemID="{1AE353C3-8188-4BC8-8937-DE64709390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b29b0-a428-440e-81d8-5b72ed88e203"/>
    <ds:schemaRef ds:uri="9df9bf1e-4f61-44b3-8587-d2fb8bcb7679"/>
    <ds:schemaRef ds:uri="28c0f289-e8e7-494a-b19b-89669d2ae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61C8D-1287-42D5-BE19-09CCE8A58FDD}">
  <ds:schemaRefs>
    <ds:schemaRef ds:uri="http://schemas.microsoft.com/office/2006/metadata/properties"/>
    <ds:schemaRef ds:uri="http://schemas.microsoft.com/office/infopath/2007/PartnerControls"/>
    <ds:schemaRef ds:uri="516b29b0-a428-440e-81d8-5b72ed88e203"/>
    <ds:schemaRef ds:uri="28c0f289-e8e7-494a-b19b-89669d2ae23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568</Words>
  <Characters>3015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Andersson</dc:creator>
  <cp:keywords/>
  <dc:description/>
  <cp:lastModifiedBy>Hedberg Karin</cp:lastModifiedBy>
  <cp:revision>2</cp:revision>
  <dcterms:created xsi:type="dcterms:W3CDTF">2025-04-17T13:58:00Z</dcterms:created>
  <dcterms:modified xsi:type="dcterms:W3CDTF">2025-04-17T13:58:00Z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0x01010052F03532ECD91F4C99E318B755791854</vt:lpwstr>
  </property>
  <property fmtid="{D5CDD505-2E9C-101B-9397-08002B2CF9AE}" pid="3" name="MediaServiceImageTags">
    <vt:lpwstr/>
  </property>
</Properties>
</file>